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石川町長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補助事業者等　住所（所在地）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　　氏名（名称）　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　（代表者の氏名）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253" w:leftChars="2025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石川町水郡線団体利用促進補助金実績報告書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第　　　号で交付決定のあった石川町水郡線団体利用促進補助金について、下記のとおり完了しましたので報告します。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事業内容</w:t>
      </w:r>
    </w:p>
    <w:p>
      <w:pPr>
        <w:pStyle w:val="0"/>
        <w:ind w:left="630" w:leftChars="3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4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事業実績額　　金　　　　円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≪添付資料≫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□実績額内訳書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□補助対象経費確認書類（切符、領収書、乗車証明書　等）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□その他町長が必要と認める書類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cm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649</TotalTime>
  <Pages>1</Pages>
  <Words>2</Words>
  <Characters>193</Characters>
  <Application>JUST Note</Application>
  <Lines>35</Lines>
  <Paragraphs>15</Paragraphs>
  <CharactersWithSpaces>239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597ts 大串良直</cp:lastModifiedBy>
  <dcterms:modified xsi:type="dcterms:W3CDTF">2024-03-11T05:51:19Z</dcterms:modified>
  <cp:revision>0</cp:revision>
</cp:coreProperties>
</file>